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8F" w:rsidRDefault="00AA048F" w:rsidP="00EC4717">
      <w:bookmarkStart w:id="0" w:name="_GoBack"/>
      <w:bookmarkEnd w:id="0"/>
      <w:r>
        <w:t>Moreel beraad.</w:t>
      </w:r>
    </w:p>
    <w:p w:rsidR="00AA048F" w:rsidRDefault="00AA048F" w:rsidP="00EC4717">
      <w:r>
        <w:t xml:space="preserve">Eerst: de casusinbrenger vertelt over de situatie. </w:t>
      </w:r>
    </w:p>
    <w:p w:rsidR="00AA048F" w:rsidRDefault="00AA048F" w:rsidP="00EC4717">
      <w:pPr>
        <w:pStyle w:val="Lijstalinea"/>
        <w:numPr>
          <w:ilvl w:val="0"/>
          <w:numId w:val="1"/>
        </w:numPr>
      </w:pPr>
      <w:r>
        <w:t xml:space="preserve">Is er een probleem en zo ja, benoem dat zo precies mogelijk. Zoek tenminste twee probleemdefinities. Kies voor de eerste ronde één probleemdefinitie waar je de eerste ronde mee gaat werken. </w:t>
      </w:r>
    </w:p>
    <w:p w:rsidR="00AA048F" w:rsidRPr="00AA048F" w:rsidRDefault="00AA048F" w:rsidP="00AA048F">
      <w:pPr>
        <w:ind w:left="720"/>
        <w:rPr>
          <w:b/>
          <w:i/>
        </w:rPr>
      </w:pPr>
      <w:r w:rsidRPr="00AA048F">
        <w:rPr>
          <w:b/>
          <w:i/>
        </w:rPr>
        <w:t>Ronde 1 (probleemdefinitie 1):</w:t>
      </w:r>
    </w:p>
    <w:p w:rsidR="00AA048F" w:rsidRDefault="00AA048F" w:rsidP="00EC4717">
      <w:pPr>
        <w:pStyle w:val="Lijstalinea"/>
        <w:numPr>
          <w:ilvl w:val="0"/>
          <w:numId w:val="1"/>
        </w:numPr>
      </w:pPr>
      <w:r>
        <w:t>Bepaal aan de hand van de beide criteria (bekommernis en herbergzaamheid</w:t>
      </w:r>
      <w:r w:rsidR="00695DF8">
        <w:t>*</w:t>
      </w:r>
      <w:r>
        <w:t>) waar er geen of onvoldoende sprake is van goede zorg.</w:t>
      </w:r>
    </w:p>
    <w:p w:rsidR="00AA048F" w:rsidRDefault="00AA048F" w:rsidP="00AA048F">
      <w:pPr>
        <w:pStyle w:val="Lijstalinea"/>
        <w:numPr>
          <w:ilvl w:val="0"/>
          <w:numId w:val="1"/>
        </w:numPr>
      </w:pPr>
      <w:r>
        <w:t>Wat is het aandeel van de casusinbrenger in de casus? Waar zat zijn/haar vrijheid, welk aandeel had hij/zij in de situatie?</w:t>
      </w:r>
    </w:p>
    <w:p w:rsidR="00AA048F" w:rsidRDefault="00AA048F" w:rsidP="00AA048F">
      <w:pPr>
        <w:pStyle w:val="Lijstalinea"/>
        <w:numPr>
          <w:ilvl w:val="0"/>
          <w:numId w:val="1"/>
        </w:numPr>
      </w:pPr>
      <w:r>
        <w:t>Wat zou de situatie hier verbeteren?</w:t>
      </w:r>
    </w:p>
    <w:p w:rsidR="00AA048F" w:rsidRPr="00AA048F" w:rsidRDefault="00AA048F" w:rsidP="00AA048F">
      <w:pPr>
        <w:ind w:left="720"/>
        <w:rPr>
          <w:b/>
          <w:i/>
        </w:rPr>
      </w:pPr>
      <w:r w:rsidRPr="00AA048F">
        <w:rPr>
          <w:b/>
          <w:i/>
        </w:rPr>
        <w:t>Ronde 2 (probleemdefinitie 2):</w:t>
      </w:r>
    </w:p>
    <w:p w:rsidR="00AA048F" w:rsidRDefault="00AA048F" w:rsidP="00AA048F">
      <w:pPr>
        <w:pStyle w:val="Lijstalinea"/>
        <w:numPr>
          <w:ilvl w:val="0"/>
          <w:numId w:val="1"/>
        </w:numPr>
      </w:pPr>
      <w:r>
        <w:t>Bepaal aan de hand van de beide criteria (bekommernis en herbergzaamheid) waar er geen of onvoldoende sprake is van goede zorg.</w:t>
      </w:r>
    </w:p>
    <w:p w:rsidR="00AA048F" w:rsidRDefault="00AA048F" w:rsidP="00AA048F">
      <w:pPr>
        <w:pStyle w:val="Lijstalinea"/>
        <w:numPr>
          <w:ilvl w:val="0"/>
          <w:numId w:val="1"/>
        </w:numPr>
      </w:pPr>
      <w:r>
        <w:t>Wat is het aandeel van de casusinbrenger in de casus? Waar zat zijn/haar vrijheid, welke speelruimte had hij/zij in de situatie?</w:t>
      </w:r>
    </w:p>
    <w:p w:rsidR="00AA048F" w:rsidRDefault="00695DF8" w:rsidP="00AA048F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318134</wp:posOffset>
                </wp:positionV>
                <wp:extent cx="7553325" cy="285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AB65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05pt" to="594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A048F">
        <w:t>Wat zou de situatie hier verbeteren?</w:t>
      </w:r>
    </w:p>
    <w:p w:rsidR="00E23621" w:rsidRDefault="00C0324B"/>
    <w:p w:rsidR="00695DF8" w:rsidRDefault="00695DF8" w:rsidP="00695DF8">
      <w:r>
        <w:t>*</w:t>
      </w:r>
    </w:p>
    <w:p w:rsidR="00695DF8" w:rsidRPr="00695DF8" w:rsidRDefault="00695DF8" w:rsidP="00695DF8">
      <w:pPr>
        <w:rPr>
          <w:sz w:val="20"/>
        </w:rPr>
      </w:pPr>
      <w:r w:rsidRPr="00695DF8">
        <w:rPr>
          <w:sz w:val="20"/>
        </w:rPr>
        <w:t>Bekommernis:</w:t>
      </w:r>
    </w:p>
    <w:p w:rsidR="00695DF8" w:rsidRPr="00695DF8" w:rsidRDefault="00695DF8" w:rsidP="00136F7E">
      <w:pPr>
        <w:pStyle w:val="Lijstalinea"/>
        <w:numPr>
          <w:ilvl w:val="0"/>
          <w:numId w:val="3"/>
        </w:numPr>
        <w:rPr>
          <w:sz w:val="20"/>
        </w:rPr>
      </w:pPr>
      <w:r w:rsidRPr="00695DF8">
        <w:rPr>
          <w:sz w:val="20"/>
        </w:rPr>
        <w:t xml:space="preserve">Kwaalgericht, al het nodige goed doen. </w:t>
      </w:r>
    </w:p>
    <w:p w:rsidR="00695DF8" w:rsidRPr="00695DF8" w:rsidRDefault="00695DF8" w:rsidP="00854CAD">
      <w:pPr>
        <w:pStyle w:val="Lijstalinea"/>
        <w:numPr>
          <w:ilvl w:val="0"/>
          <w:numId w:val="3"/>
        </w:numPr>
        <w:rPr>
          <w:sz w:val="20"/>
        </w:rPr>
      </w:pPr>
      <w:r w:rsidRPr="00695DF8">
        <w:rPr>
          <w:sz w:val="20"/>
        </w:rPr>
        <w:t xml:space="preserve">Mensgericht. Aandachtig en relationeel aansturen. Zorgzaam. </w:t>
      </w:r>
    </w:p>
    <w:p w:rsidR="00695DF8" w:rsidRPr="00695DF8" w:rsidRDefault="00695DF8" w:rsidP="00854CAD">
      <w:pPr>
        <w:pStyle w:val="Lijstalinea"/>
        <w:numPr>
          <w:ilvl w:val="0"/>
          <w:numId w:val="3"/>
        </w:numPr>
        <w:rPr>
          <w:sz w:val="20"/>
        </w:rPr>
      </w:pPr>
      <w:r w:rsidRPr="00695DF8">
        <w:rPr>
          <w:sz w:val="20"/>
        </w:rPr>
        <w:t xml:space="preserve">Uitvoeringsgericht. Trouw de zorg afmaken. Zorgvuldig. </w:t>
      </w:r>
    </w:p>
    <w:p w:rsidR="00695DF8" w:rsidRPr="00695DF8" w:rsidRDefault="00695DF8" w:rsidP="00CE2594">
      <w:pPr>
        <w:pStyle w:val="Lijstalinea"/>
        <w:numPr>
          <w:ilvl w:val="0"/>
          <w:numId w:val="3"/>
        </w:numPr>
        <w:rPr>
          <w:sz w:val="20"/>
        </w:rPr>
      </w:pPr>
      <w:r w:rsidRPr="00695DF8">
        <w:rPr>
          <w:sz w:val="20"/>
        </w:rPr>
        <w:t xml:space="preserve">Houdingsgericht: (mogen) zorgen uit betrokkenheid. </w:t>
      </w:r>
    </w:p>
    <w:p w:rsidR="00695DF8" w:rsidRPr="00695DF8" w:rsidRDefault="00695DF8" w:rsidP="00695DF8">
      <w:pPr>
        <w:rPr>
          <w:sz w:val="20"/>
        </w:rPr>
      </w:pPr>
      <w:r>
        <w:rPr>
          <w:sz w:val="20"/>
        </w:rPr>
        <w:t>Herbergzaamheid:</w:t>
      </w:r>
    </w:p>
    <w:p w:rsidR="00695DF8" w:rsidRPr="00695DF8" w:rsidRDefault="00695DF8" w:rsidP="00695DF8">
      <w:pPr>
        <w:pStyle w:val="Lijstalinea"/>
        <w:numPr>
          <w:ilvl w:val="0"/>
          <w:numId w:val="4"/>
        </w:numPr>
        <w:rPr>
          <w:sz w:val="20"/>
        </w:rPr>
      </w:pPr>
      <w:r w:rsidRPr="00695DF8">
        <w:rPr>
          <w:sz w:val="20"/>
        </w:rPr>
        <w:t>Institutioneel fatsoen</w:t>
      </w:r>
      <w:r w:rsidRPr="00695DF8">
        <w:rPr>
          <w:i/>
          <w:sz w:val="20"/>
        </w:rPr>
        <w:t>.</w:t>
      </w:r>
    </w:p>
    <w:p w:rsidR="00695DF8" w:rsidRPr="00695DF8" w:rsidRDefault="00695DF8" w:rsidP="00F36DF7">
      <w:pPr>
        <w:pStyle w:val="Lijstalinea"/>
        <w:numPr>
          <w:ilvl w:val="0"/>
          <w:numId w:val="4"/>
        </w:numPr>
        <w:rPr>
          <w:sz w:val="20"/>
        </w:rPr>
      </w:pPr>
      <w:r w:rsidRPr="00695DF8">
        <w:rPr>
          <w:sz w:val="20"/>
        </w:rPr>
        <w:t xml:space="preserve">Lerende organisatie. </w:t>
      </w:r>
    </w:p>
    <w:p w:rsidR="00695DF8" w:rsidRPr="00695DF8" w:rsidRDefault="00695DF8" w:rsidP="00F36DF7">
      <w:pPr>
        <w:pStyle w:val="Lijstalinea"/>
        <w:numPr>
          <w:ilvl w:val="0"/>
          <w:numId w:val="4"/>
        </w:numPr>
        <w:rPr>
          <w:sz w:val="20"/>
        </w:rPr>
      </w:pPr>
      <w:r w:rsidRPr="00695DF8">
        <w:rPr>
          <w:sz w:val="20"/>
        </w:rPr>
        <w:t xml:space="preserve">Faciliterend management. </w:t>
      </w:r>
    </w:p>
    <w:p w:rsidR="00695DF8" w:rsidRPr="00695DF8" w:rsidRDefault="00695DF8" w:rsidP="00695DF8">
      <w:pPr>
        <w:pStyle w:val="Lijstalinea"/>
        <w:numPr>
          <w:ilvl w:val="0"/>
          <w:numId w:val="4"/>
        </w:numPr>
        <w:rPr>
          <w:sz w:val="20"/>
        </w:rPr>
      </w:pPr>
      <w:r w:rsidRPr="00695DF8">
        <w:rPr>
          <w:sz w:val="20"/>
        </w:rPr>
        <w:t>Reflectieve professionaliteit</w:t>
      </w:r>
    </w:p>
    <w:p w:rsidR="00695DF8" w:rsidRDefault="00695DF8" w:rsidP="00695DF8">
      <w:pPr>
        <w:pStyle w:val="Lijstalinea"/>
      </w:pPr>
    </w:p>
    <w:sectPr w:rsidR="0069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1EB9"/>
    <w:multiLevelType w:val="hybridMultilevel"/>
    <w:tmpl w:val="EDEE89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38A4"/>
    <w:multiLevelType w:val="hybridMultilevel"/>
    <w:tmpl w:val="0C6E4BB4"/>
    <w:lvl w:ilvl="0" w:tplc="D09449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0688"/>
    <w:multiLevelType w:val="hybridMultilevel"/>
    <w:tmpl w:val="95BE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062A"/>
    <w:multiLevelType w:val="hybridMultilevel"/>
    <w:tmpl w:val="9E300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F"/>
    <w:rsid w:val="00496D83"/>
    <w:rsid w:val="00695DF8"/>
    <w:rsid w:val="008E608F"/>
    <w:rsid w:val="00A2041D"/>
    <w:rsid w:val="00AA048F"/>
    <w:rsid w:val="00C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ABD4-C866-4B35-850D-06B1AA7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 Ziekenhuis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 UvH</dc:creator>
  <cp:lastModifiedBy>sjang</cp:lastModifiedBy>
  <cp:revision>2</cp:revision>
  <dcterms:created xsi:type="dcterms:W3CDTF">2016-11-18T13:29:00Z</dcterms:created>
  <dcterms:modified xsi:type="dcterms:W3CDTF">2016-11-18T13:29:00Z</dcterms:modified>
</cp:coreProperties>
</file>